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8A" w:rsidRPr="003F088A" w:rsidRDefault="003F088A" w:rsidP="003F0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8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БЫДАНОВСКАЯ СЕЛЬСКАЯ ДУМА</w:t>
      </w:r>
    </w:p>
    <w:p w:rsidR="003F088A" w:rsidRPr="003F088A" w:rsidRDefault="003F088A" w:rsidP="003F0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8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3F088A" w:rsidRPr="003F088A" w:rsidRDefault="003F088A" w:rsidP="003F088A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пятого</w:t>
      </w:r>
      <w:r w:rsidRPr="003F08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3F088A" w:rsidRPr="003F088A" w:rsidRDefault="003F088A" w:rsidP="003F088A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F088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РЕШЕНИЕ</w:t>
      </w:r>
    </w:p>
    <w:p w:rsidR="003F088A" w:rsidRPr="003F088A" w:rsidRDefault="003F088A" w:rsidP="003F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16.02.2023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21/1</w:t>
      </w:r>
    </w:p>
    <w:p w:rsidR="003F088A" w:rsidRPr="003F088A" w:rsidRDefault="003F088A" w:rsidP="003F088A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>Быданово</w:t>
      </w:r>
    </w:p>
    <w:p w:rsidR="003F088A" w:rsidRPr="003F088A" w:rsidRDefault="003F088A" w:rsidP="00E831AB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88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Быдановской сельской Думы</w:t>
      </w:r>
      <w:r w:rsidR="00E831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088A">
        <w:rPr>
          <w:rFonts w:ascii="Times New Roman" w:eastAsia="Calibri" w:hAnsi="Times New Roman" w:cs="Times New Roman"/>
          <w:b/>
          <w:sz w:val="28"/>
          <w:szCs w:val="28"/>
        </w:rPr>
        <w:t>от 24.06.2015 № 125</w:t>
      </w:r>
    </w:p>
    <w:p w:rsidR="003F088A" w:rsidRPr="003F088A" w:rsidRDefault="003F088A" w:rsidP="00E831AB">
      <w:pPr>
        <w:spacing w:before="48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4168D9"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</w:t>
      </w:r>
      <w:bookmarkStart w:id="0" w:name="_GoBack"/>
      <w:bookmarkEnd w:id="0"/>
      <w:r w:rsidR="004168D9"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06.10.2003г. № 131-ФЗ «Об общих принципах организации местного самоуправления в Российской Федерации», </w:t>
      </w:r>
      <w:r w:rsidR="004168D9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</w:t>
      </w:r>
      <w:r w:rsidR="00B759A2">
        <w:rPr>
          <w:rFonts w:ascii="Times New Roman" w:eastAsia="Calibri" w:hAnsi="Times New Roman" w:cs="Times New Roman"/>
          <w:sz w:val="28"/>
          <w:szCs w:val="28"/>
          <w:lang w:eastAsia="ru-RU"/>
        </w:rPr>
        <w:t>м кодексом Российской Федерации,</w:t>
      </w:r>
      <w:r w:rsidR="004168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Федеральным законом от 24.07.2002 № 101-ФЗ «Об обороте земель сельскохозяйственного назначения», 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муниципального образования Быдановско</w:t>
      </w:r>
      <w:r w:rsidR="004168D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</w:t>
      </w:r>
      <w:r w:rsidR="004168D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</w:t>
      </w:r>
      <w:r w:rsidR="004168D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68D9"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>Белохолуницкого района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Кировской </w:t>
      </w:r>
      <w:r w:rsidR="004168D9"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области, Быдановская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68D9"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сельская Дума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РЕШИЛА:</w:t>
      </w:r>
    </w:p>
    <w:p w:rsidR="003F088A" w:rsidRDefault="003F088A" w:rsidP="003F08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изменения в Порядок определения цены продажи земельных участков, находящихся в собственности Быдановского сельского поселения Белохолуницкого района (далее - Порядок)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утвержденный 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Быдановской сельской Думы </w:t>
      </w:r>
      <w:r w:rsidRPr="003F088A">
        <w:rPr>
          <w:rFonts w:ascii="Times New Roman" w:eastAsia="Calibri" w:hAnsi="Times New Roman" w:cs="Times New Roman"/>
          <w:sz w:val="28"/>
          <w:szCs w:val="28"/>
        </w:rPr>
        <w:t>Белохолуницкого района Кировской области от 24.06.2015 № 125 «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определения цены продажи земельных участков, находящихся в собственности Быдановского сельского поселения Белохолуницкого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F088A" w:rsidRDefault="003F088A" w:rsidP="003F088A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Изложить пункт 1.5. настоящего Порядка в </w:t>
      </w:r>
      <w:r w:rsidR="004168D9">
        <w:rPr>
          <w:rFonts w:ascii="Times New Roman" w:eastAsia="Calibri" w:hAnsi="Times New Roman" w:cs="Times New Roman"/>
          <w:sz w:val="28"/>
          <w:szCs w:val="28"/>
        </w:rPr>
        <w:t>новой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редакции: </w:t>
      </w:r>
    </w:p>
    <w:p w:rsidR="003F088A" w:rsidRPr="003F088A" w:rsidRDefault="003F088A" w:rsidP="003F08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1.5.   </w:t>
      </w:r>
      <w:r w:rsidRPr="003768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</w:t>
      </w:r>
      <w:r w:rsidRPr="003768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организация или крестьянское (фермерское) 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земельного уч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астка устанавливается в размере</w:t>
      </w:r>
      <w:r w:rsidRPr="003768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3768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процентов его кадастровой стоимости, а арендная плата - в размере 0,3 процента его кадастровой стоимости.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3F088A" w:rsidRPr="003F088A" w:rsidRDefault="003F088A" w:rsidP="003F088A">
      <w:pPr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решение вступает в силу со дня принятия.  </w:t>
      </w:r>
    </w:p>
    <w:p w:rsidR="003F088A" w:rsidRPr="003F088A" w:rsidRDefault="003F088A" w:rsidP="003F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Быдановского </w:t>
      </w:r>
    </w:p>
    <w:p w:rsidR="003F088A" w:rsidRDefault="003F088A" w:rsidP="003F088A">
      <w:pPr>
        <w:spacing w:after="7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А.А. Городилов</w:t>
      </w:r>
    </w:p>
    <w:p w:rsidR="003F088A" w:rsidRPr="003F088A" w:rsidRDefault="003F088A" w:rsidP="003F088A">
      <w:pPr>
        <w:spacing w:after="7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Информационном бюллетене органов местного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Быдановского сельского поселения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Быдановского сельского поселения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0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3F08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4" w:history="1">
        <w:r w:rsidRPr="003F088A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shd w:val="clear" w:color="auto" w:fill="FFFFFF"/>
            <w:lang w:eastAsia="ru-RU"/>
          </w:rPr>
          <w:t>https://bydanovskoe-r43.gosweb.gosuslugi.ru</w:t>
        </w:r>
      </w:hyperlink>
    </w:p>
    <w:p w:rsidR="00A27621" w:rsidRDefault="00A27621"/>
    <w:sectPr w:rsidR="00A2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8A"/>
    <w:rsid w:val="003F088A"/>
    <w:rsid w:val="004168D9"/>
    <w:rsid w:val="009937B7"/>
    <w:rsid w:val="00A27621"/>
    <w:rsid w:val="00B759A2"/>
    <w:rsid w:val="00E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0C3DB-4320-41A2-BA1C-40375997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Быдановское сп</dc:creator>
  <cp:keywords/>
  <dc:description/>
  <cp:lastModifiedBy>Быдановское сп</cp:lastModifiedBy>
  <cp:revision>4</cp:revision>
  <dcterms:created xsi:type="dcterms:W3CDTF">2023-03-20T12:53:00Z</dcterms:created>
  <dcterms:modified xsi:type="dcterms:W3CDTF">2023-03-23T05:10:00Z</dcterms:modified>
</cp:coreProperties>
</file>